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C0614" w14:textId="77777777" w:rsidR="00CA13B3" w:rsidRDefault="00975412" w:rsidP="00CA13B3">
      <w:pPr>
        <w:rPr>
          <w:color w:val="00B050"/>
          <w:sz w:val="40"/>
          <w:szCs w:val="36"/>
        </w:rPr>
      </w:pPr>
      <w:r w:rsidRPr="007B5518">
        <w:rPr>
          <w:color w:val="00B050"/>
          <w:sz w:val="40"/>
          <w:szCs w:val="36"/>
        </w:rPr>
        <w:t>Budget participatif 2026</w:t>
      </w:r>
      <w:r w:rsidR="007B5518" w:rsidRPr="007B5518">
        <w:rPr>
          <w:color w:val="00B050"/>
          <w:sz w:val="40"/>
          <w:szCs w:val="36"/>
        </w:rPr>
        <w:t xml:space="preserve"> </w:t>
      </w:r>
      <w:r w:rsidRPr="007B5518">
        <w:rPr>
          <w:color w:val="00B050"/>
          <w:sz w:val="40"/>
          <w:szCs w:val="36"/>
        </w:rPr>
        <w:t>Rambouillet</w:t>
      </w:r>
    </w:p>
    <w:p w14:paraId="44A033B3" w14:textId="41657591" w:rsidR="00975412" w:rsidRPr="00975412" w:rsidRDefault="00975412" w:rsidP="00CA13B3">
      <w:pPr>
        <w:rPr>
          <w:color w:val="00B050"/>
          <w:sz w:val="40"/>
          <w:szCs w:val="36"/>
        </w:rPr>
      </w:pPr>
      <w:r w:rsidRPr="00975412">
        <w:rPr>
          <w:rFonts w:ascii="Times New Roman" w:eastAsia="Times New Roman" w:hAnsi="Times New Roman" w:cs="Times New Roman"/>
          <w:bCs/>
          <w:sz w:val="36"/>
          <w:szCs w:val="36"/>
          <w:lang w:eastAsia="fr-FR"/>
        </w:rPr>
        <w:t>Pro</w:t>
      </w:r>
      <w:r w:rsidR="00CA13B3">
        <w:rPr>
          <w:rFonts w:ascii="Times New Roman" w:eastAsia="Times New Roman" w:hAnsi="Times New Roman" w:cs="Times New Roman"/>
          <w:bCs/>
          <w:sz w:val="36"/>
          <w:szCs w:val="36"/>
          <w:lang w:eastAsia="fr-FR"/>
        </w:rPr>
        <w:t xml:space="preserve">jet </w:t>
      </w:r>
      <w:r w:rsidRPr="00975412">
        <w:rPr>
          <w:rFonts w:ascii="Times New Roman" w:eastAsia="Times New Roman" w:hAnsi="Times New Roman" w:cs="Times New Roman"/>
          <w:bCs/>
          <w:sz w:val="36"/>
          <w:szCs w:val="36"/>
          <w:lang w:eastAsia="fr-FR"/>
        </w:rPr>
        <w:t>de création d’un stand de tir à l’arc couvert sur la commune</w:t>
      </w:r>
    </w:p>
    <w:p w14:paraId="50EC37FD" w14:textId="77777777" w:rsidR="00975412" w:rsidRPr="00975412" w:rsidRDefault="00975412" w:rsidP="00975412">
      <w:pPr>
        <w:spacing w:before="100" w:beforeAutospacing="1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1. Contexte et justification</w:t>
      </w:r>
    </w:p>
    <w:p w14:paraId="112CB636" w14:textId="77777777" w:rsidR="00975412" w:rsidRPr="00975412" w:rsidRDefault="00975412" w:rsidP="00975412">
      <w:pPr>
        <w:numPr>
          <w:ilvl w:val="0"/>
          <w:numId w:val="1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Demande croissante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Le tir à l’arc est un sport en plein essor, accessible à tous les âges et adapté aux personnes en situation de handicap.</w:t>
      </w:r>
    </w:p>
    <w:p w14:paraId="7B56EC29" w14:textId="74B21F2A" w:rsidR="00975412" w:rsidRPr="00975412" w:rsidRDefault="00975412" w:rsidP="00975412">
      <w:pPr>
        <w:numPr>
          <w:ilvl w:val="0"/>
          <w:numId w:val="1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Manque d’infrastructures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Peu de stands couverts existent en France, surtout en milieu urbain ou périurbain</w:t>
      </w:r>
      <w:r w:rsidR="007B5518">
        <w:rPr>
          <w:rFonts w:ascii="Times New Roman" w:eastAsia="Times New Roman" w:hAnsi="Times New Roman" w:cs="Times New Roman"/>
          <w:b w:val="0"/>
          <w:szCs w:val="24"/>
          <w:lang w:eastAsia="fr-FR"/>
        </w:rPr>
        <w:t>, et aucun dédié dans notre commune</w:t>
      </w:r>
      <w:r w:rsidR="00D43EED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pour ce sport qui se pratique actuellement dans des structures utilisées pour le temps scolaire et uniquement disponibles en fin de soirée. </w:t>
      </w:r>
    </w:p>
    <w:p w14:paraId="50AEEA16" w14:textId="77777777" w:rsidR="00975412" w:rsidRPr="00975412" w:rsidRDefault="00975412" w:rsidP="00975412">
      <w:pPr>
        <w:numPr>
          <w:ilvl w:val="0"/>
          <w:numId w:val="1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Atouts pour la commune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</w:t>
      </w:r>
    </w:p>
    <w:p w14:paraId="61573E4F" w14:textId="77777777" w:rsidR="00975412" w:rsidRPr="00975412" w:rsidRDefault="00975412" w:rsidP="00975412">
      <w:pPr>
        <w:numPr>
          <w:ilvl w:val="1"/>
          <w:numId w:val="1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Sport santé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Activité physique douce, favorisant la concentration et la détente.</w:t>
      </w:r>
    </w:p>
    <w:p w14:paraId="6AFE4140" w14:textId="77777777" w:rsidR="00975412" w:rsidRPr="00975412" w:rsidRDefault="00975412" w:rsidP="00975412">
      <w:pPr>
        <w:numPr>
          <w:ilvl w:val="1"/>
          <w:numId w:val="1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Mixité sociale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Pratique intergénérationnelle et inclusive.</w:t>
      </w:r>
    </w:p>
    <w:p w14:paraId="371A2B50" w14:textId="77777777" w:rsidR="00975412" w:rsidRPr="00975412" w:rsidRDefault="00975412" w:rsidP="00975412">
      <w:pPr>
        <w:numPr>
          <w:ilvl w:val="1"/>
          <w:numId w:val="1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Attractivité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Valorisation du patrimoine sportif local, possibilité d’accueillir des compétitions régionales.</w:t>
      </w:r>
    </w:p>
    <w:p w14:paraId="01FC67AB" w14:textId="77777777" w:rsidR="00975412" w:rsidRPr="00975412" w:rsidRDefault="00975412" w:rsidP="00975412">
      <w:pPr>
        <w:spacing w:before="100" w:beforeAutospacing="1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2. Localisation et aménagement</w:t>
      </w:r>
    </w:p>
    <w:p w14:paraId="4B21C929" w14:textId="6CC1B6ED" w:rsidR="00975412" w:rsidRPr="00975412" w:rsidRDefault="00975412" w:rsidP="00975412">
      <w:pPr>
        <w:numPr>
          <w:ilvl w:val="0"/>
          <w:numId w:val="2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Lieu idéal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Terrain communal disponible, p</w:t>
      </w:r>
      <w:r w:rsidR="00D43EED">
        <w:rPr>
          <w:rFonts w:ascii="Times New Roman" w:eastAsia="Times New Roman" w:hAnsi="Times New Roman" w:cs="Times New Roman"/>
          <w:b w:val="0"/>
          <w:szCs w:val="24"/>
          <w:lang w:eastAsia="fr-FR"/>
        </w:rPr>
        <w:t>arcelle n° 509 au Bel Air, Square Alfred de Musset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>.</w:t>
      </w:r>
      <w:r w:rsidR="00D43EED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Parcelle de taille ad hoc, le tir à l’arc est un sport sans nuisance sonore qui s’intègre parfaitement à cet endroit.</w:t>
      </w:r>
    </w:p>
    <w:p w14:paraId="6A2F1305" w14:textId="77777777" w:rsidR="00975412" w:rsidRPr="00975412" w:rsidRDefault="00975412" w:rsidP="00975412">
      <w:pPr>
        <w:numPr>
          <w:ilvl w:val="0"/>
          <w:numId w:val="2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Infrastructure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</w:t>
      </w:r>
    </w:p>
    <w:p w14:paraId="2AF99197" w14:textId="77777777" w:rsidR="00975412" w:rsidRPr="00975412" w:rsidRDefault="00975412" w:rsidP="00975412">
      <w:pPr>
        <w:numPr>
          <w:ilvl w:val="1"/>
          <w:numId w:val="2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>Bâtiment léger ou structure modulable (type chapiteau ou hangar).</w:t>
      </w:r>
    </w:p>
    <w:p w14:paraId="4353217A" w14:textId="77777777" w:rsidR="00975412" w:rsidRPr="00975412" w:rsidRDefault="00975412" w:rsidP="00975412">
      <w:pPr>
        <w:numPr>
          <w:ilvl w:val="1"/>
          <w:numId w:val="2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>Cibles sécurisées, éclairage adapté, espace de stockage pour le matériel.</w:t>
      </w:r>
    </w:p>
    <w:p w14:paraId="67381411" w14:textId="77777777" w:rsidR="00975412" w:rsidRPr="00975412" w:rsidRDefault="00975412" w:rsidP="00975412">
      <w:pPr>
        <w:numPr>
          <w:ilvl w:val="1"/>
          <w:numId w:val="2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>Respect des normes de sécurité (distance, filets, signalétique).</w:t>
      </w:r>
    </w:p>
    <w:p w14:paraId="6D66CCB4" w14:textId="77777777" w:rsidR="00975412" w:rsidRPr="00975412" w:rsidRDefault="00975412" w:rsidP="00975412">
      <w:pPr>
        <w:numPr>
          <w:ilvl w:val="0"/>
          <w:numId w:val="2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Accessibilité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Parking, transports en commun, accès PMR.</w:t>
      </w:r>
    </w:p>
    <w:p w14:paraId="1BC81140" w14:textId="77777777" w:rsidR="00975412" w:rsidRPr="00975412" w:rsidRDefault="00975412" w:rsidP="00975412">
      <w:pPr>
        <w:spacing w:before="100" w:beforeAutospacing="1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3. Public visé et partenariats</w:t>
      </w:r>
    </w:p>
    <w:p w14:paraId="654A8177" w14:textId="57A4DA2D" w:rsidR="00975412" w:rsidRPr="00975412" w:rsidRDefault="00975412" w:rsidP="00975412">
      <w:pPr>
        <w:numPr>
          <w:ilvl w:val="0"/>
          <w:numId w:val="3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Publics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</w:t>
      </w:r>
      <w:r>
        <w:rPr>
          <w:rFonts w:ascii="Times New Roman" w:eastAsia="Times New Roman" w:hAnsi="Times New Roman" w:cs="Times New Roman"/>
          <w:b w:val="0"/>
          <w:szCs w:val="24"/>
          <w:lang w:eastAsia="fr-FR"/>
        </w:rPr>
        <w:t>C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lubs locaux, particuliers, </w:t>
      </w:r>
      <w:r>
        <w:rPr>
          <w:rFonts w:ascii="Times New Roman" w:eastAsia="Times New Roman" w:hAnsi="Times New Roman" w:cs="Times New Roman"/>
          <w:b w:val="0"/>
          <w:szCs w:val="24"/>
          <w:lang w:eastAsia="fr-FR"/>
        </w:rPr>
        <w:t>scolaires.</w:t>
      </w:r>
    </w:p>
    <w:p w14:paraId="76559B6D" w14:textId="77777777" w:rsidR="00975412" w:rsidRPr="00975412" w:rsidRDefault="00975412" w:rsidP="00975412">
      <w:pPr>
        <w:numPr>
          <w:ilvl w:val="0"/>
          <w:numId w:val="3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Partenariats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</w:t>
      </w:r>
    </w:p>
    <w:p w14:paraId="4D38A5B3" w14:textId="77777777" w:rsidR="00975412" w:rsidRPr="00975412" w:rsidRDefault="00975412" w:rsidP="00975412">
      <w:pPr>
        <w:numPr>
          <w:ilvl w:val="1"/>
          <w:numId w:val="3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>Clubs de tir à l’arc pour l’animation et la formation.</w:t>
      </w:r>
    </w:p>
    <w:p w14:paraId="6A3C2163" w14:textId="77777777" w:rsidR="00975412" w:rsidRPr="00975412" w:rsidRDefault="00975412" w:rsidP="00975412">
      <w:pPr>
        <w:numPr>
          <w:ilvl w:val="1"/>
          <w:numId w:val="3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>Fédération Française de Tir à l’Arc (FFTA) pour un label ou un soutien technique.</w:t>
      </w:r>
    </w:p>
    <w:p w14:paraId="1FD9C7EE" w14:textId="77777777" w:rsidR="00975412" w:rsidRPr="00975412" w:rsidRDefault="00975412" w:rsidP="00975412">
      <w:pPr>
        <w:spacing w:before="100" w:beforeAutospacing="1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4. Financement et modèle économique</w:t>
      </w:r>
    </w:p>
    <w:p w14:paraId="00D7BDB2" w14:textId="77777777" w:rsidR="00975412" w:rsidRPr="00975412" w:rsidRDefault="00975412" w:rsidP="00975412">
      <w:pPr>
        <w:numPr>
          <w:ilvl w:val="0"/>
          <w:numId w:val="4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Investissement initial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</w:t>
      </w:r>
    </w:p>
    <w:p w14:paraId="6F950D09" w14:textId="77777777" w:rsidR="00975412" w:rsidRPr="00975412" w:rsidRDefault="00975412" w:rsidP="00975412">
      <w:pPr>
        <w:numPr>
          <w:ilvl w:val="1"/>
          <w:numId w:val="4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>Étude de faisabilité et permis de construire.</w:t>
      </w:r>
    </w:p>
    <w:p w14:paraId="4421F507" w14:textId="2FD29531" w:rsidR="00975412" w:rsidRPr="00975412" w:rsidRDefault="00975412" w:rsidP="00975412">
      <w:pPr>
        <w:numPr>
          <w:ilvl w:val="1"/>
          <w:numId w:val="4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Coût estimé : entre 50 000 € et 150 000 € selon la taille et les matériaux (subventions possibles via l’État, la région, </w:t>
      </w:r>
      <w:r w:rsidR="00D43EED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le département, l’intercommunalité 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>ou des sponsors).</w:t>
      </w:r>
    </w:p>
    <w:p w14:paraId="65C1DBFE" w14:textId="6E8EEB8F" w:rsidR="00975412" w:rsidRPr="00975412" w:rsidRDefault="00D43EED" w:rsidP="00975412">
      <w:pPr>
        <w:numPr>
          <w:ilvl w:val="0"/>
          <w:numId w:val="4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Cs w:val="24"/>
          <w:lang w:eastAsia="fr-FR"/>
        </w:rPr>
        <w:t>Occupation</w:t>
      </w:r>
      <w:r w:rsidR="00975412"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</w:t>
      </w:r>
    </w:p>
    <w:p w14:paraId="59217FEE" w14:textId="15417870" w:rsidR="00975412" w:rsidRPr="00975412" w:rsidRDefault="00975412" w:rsidP="00975412">
      <w:pPr>
        <w:numPr>
          <w:ilvl w:val="1"/>
          <w:numId w:val="4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>
        <w:rPr>
          <w:rFonts w:ascii="Times New Roman" w:eastAsia="Times New Roman" w:hAnsi="Times New Roman" w:cs="Times New Roman"/>
          <w:b w:val="0"/>
          <w:szCs w:val="24"/>
          <w:lang w:eastAsia="fr-FR"/>
        </w:rPr>
        <w:t>Attribution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de l’espace aux clubs et particuliers.</w:t>
      </w:r>
    </w:p>
    <w:p w14:paraId="7535B36F" w14:textId="77777777" w:rsidR="00975412" w:rsidRPr="00975412" w:rsidRDefault="00975412" w:rsidP="00975412">
      <w:pPr>
        <w:numPr>
          <w:ilvl w:val="1"/>
          <w:numId w:val="4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lastRenderedPageBreak/>
        <w:t>Organisation d’événements (stages, compétitions).</w:t>
      </w:r>
    </w:p>
    <w:p w14:paraId="2831B1B2" w14:textId="7BEFAFB4" w:rsidR="00975412" w:rsidRDefault="00975412" w:rsidP="00975412">
      <w:pPr>
        <w:numPr>
          <w:ilvl w:val="1"/>
          <w:numId w:val="4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>Partenariats avec des marques spécialisées.</w:t>
      </w:r>
    </w:p>
    <w:p w14:paraId="353475D1" w14:textId="177EC3E6" w:rsidR="00D43EED" w:rsidRDefault="00D43EED" w:rsidP="00975412">
      <w:pPr>
        <w:numPr>
          <w:ilvl w:val="1"/>
          <w:numId w:val="4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>
        <w:rPr>
          <w:rFonts w:ascii="Times New Roman" w:eastAsia="Times New Roman" w:hAnsi="Times New Roman" w:cs="Times New Roman"/>
          <w:b w:val="0"/>
          <w:szCs w:val="24"/>
          <w:lang w:eastAsia="fr-FR"/>
        </w:rPr>
        <w:t>Compétitions régionales</w:t>
      </w:r>
    </w:p>
    <w:p w14:paraId="4BD841B4" w14:textId="1CDD77EB" w:rsidR="00D43EED" w:rsidRPr="00975412" w:rsidRDefault="00AD10E4" w:rsidP="00975412">
      <w:pPr>
        <w:numPr>
          <w:ilvl w:val="1"/>
          <w:numId w:val="4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Téléthon </w:t>
      </w:r>
    </w:p>
    <w:p w14:paraId="11877FC3" w14:textId="631C41D5" w:rsidR="00975412" w:rsidRPr="00975412" w:rsidRDefault="00975412" w:rsidP="00975412">
      <w:pPr>
        <w:spacing w:before="100" w:beforeAutospacing="1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5</w:t>
      </w:r>
      <w:r w:rsidRPr="00975412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. Bénéfices pour la commune</w:t>
      </w:r>
    </w:p>
    <w:p w14:paraId="163D0D12" w14:textId="77777777" w:rsidR="00975412" w:rsidRPr="00975412" w:rsidRDefault="00975412" w:rsidP="00975412">
      <w:pPr>
        <w:numPr>
          <w:ilvl w:val="0"/>
          <w:numId w:val="5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Image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Dynamisme et innovation en matière d’équipements sportifs.</w:t>
      </w:r>
    </w:p>
    <w:p w14:paraId="3F2B2BFA" w14:textId="77777777" w:rsidR="00975412" w:rsidRPr="00975412" w:rsidRDefault="00975412" w:rsidP="00975412">
      <w:pPr>
        <w:numPr>
          <w:ilvl w:val="0"/>
          <w:numId w:val="5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Emploi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Création de postes (gestion, animation, entretien).</w:t>
      </w:r>
    </w:p>
    <w:p w14:paraId="7642F7C0" w14:textId="77777777" w:rsidR="00975412" w:rsidRPr="00975412" w:rsidRDefault="00975412" w:rsidP="00975412">
      <w:pPr>
        <w:numPr>
          <w:ilvl w:val="0"/>
          <w:numId w:val="5"/>
        </w:num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Retombées économiques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Attractivité touristique et consommation locale.</w:t>
      </w:r>
    </w:p>
    <w:p w14:paraId="6461430F" w14:textId="77777777" w:rsidR="00975412" w:rsidRPr="00975412" w:rsidRDefault="004C39AD" w:rsidP="00975412">
      <w:pPr>
        <w:spacing w:after="0" w:afterAutospacing="0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>
        <w:rPr>
          <w:rFonts w:ascii="Times New Roman" w:eastAsia="Times New Roman" w:hAnsi="Times New Roman" w:cs="Times New Roman"/>
          <w:b w:val="0"/>
          <w:szCs w:val="24"/>
          <w:lang w:eastAsia="fr-FR"/>
        </w:rPr>
        <w:pict w14:anchorId="4FC145D1">
          <v:rect id="_x0000_i1025" style="width:0;height:1.5pt" o:hralign="center" o:hrstd="t" o:hr="t" fillcolor="#a0a0a0" stroked="f"/>
        </w:pict>
      </w:r>
    </w:p>
    <w:p w14:paraId="02567B9B" w14:textId="77777777" w:rsidR="00975412" w:rsidRPr="00975412" w:rsidRDefault="00975412" w:rsidP="00975412">
      <w:pPr>
        <w:spacing w:before="100" w:beforeAutospacing="1"/>
        <w:jc w:val="left"/>
        <w:rPr>
          <w:rFonts w:ascii="Times New Roman" w:eastAsia="Times New Roman" w:hAnsi="Times New Roman" w:cs="Times New Roman"/>
          <w:b w:val="0"/>
          <w:szCs w:val="24"/>
          <w:lang w:eastAsia="fr-FR"/>
        </w:rPr>
      </w:pPr>
      <w:r w:rsidRPr="00975412">
        <w:rPr>
          <w:rFonts w:ascii="Times New Roman" w:eastAsia="Times New Roman" w:hAnsi="Times New Roman" w:cs="Times New Roman"/>
          <w:bCs/>
          <w:szCs w:val="24"/>
          <w:lang w:eastAsia="fr-FR"/>
        </w:rPr>
        <w:t>Conclusion</w:t>
      </w:r>
      <w:r w:rsidRPr="00975412">
        <w:rPr>
          <w:rFonts w:ascii="Times New Roman" w:eastAsia="Times New Roman" w:hAnsi="Times New Roman" w:cs="Times New Roman"/>
          <w:b w:val="0"/>
          <w:szCs w:val="24"/>
          <w:lang w:eastAsia="fr-FR"/>
        </w:rPr>
        <w:t xml:space="preserve"> : La création d’un stand de tir à l’arc couvert s’inscrit dans une démarche de développement sportif, social et économique pour la commune. Ce projet pourrait devenir un atout majeur pour notre territoire.</w:t>
      </w:r>
    </w:p>
    <w:p w14:paraId="193ED948" w14:textId="41184E7A" w:rsidR="00975412" w:rsidRPr="00EB5B13" w:rsidRDefault="00CA13B3" w:rsidP="00EB5B13">
      <w:pPr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</w:pPr>
      <w:r w:rsidRPr="00EB5B13">
        <w:rPr>
          <w:rFonts w:ascii="Times New Roman" w:eastAsia="Times New Roman" w:hAnsi="Times New Roman" w:cs="Times New Roman"/>
          <w:bCs/>
          <w:sz w:val="27"/>
          <w:szCs w:val="27"/>
          <w:lang w:eastAsia="fr-FR"/>
        </w:rPr>
        <w:t>Implantation</w:t>
      </w:r>
    </w:p>
    <w:p w14:paraId="5C8778C2" w14:textId="0FFB98E3" w:rsidR="00CA13B3" w:rsidRDefault="00EB5B13" w:rsidP="00975412">
      <w:pPr>
        <w:jc w:val="left"/>
      </w:pPr>
      <w:r>
        <w:rPr>
          <w:noProof/>
        </w:rPr>
        <w:drawing>
          <wp:inline distT="0" distB="0" distL="0" distR="0" wp14:anchorId="3D1F1728" wp14:editId="483546DA">
            <wp:extent cx="5760720" cy="35667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F87C" w14:textId="5F2405A1" w:rsidR="004C39AD" w:rsidRDefault="004C39AD" w:rsidP="00975412">
      <w:pPr>
        <w:jc w:val="left"/>
      </w:pPr>
      <w:r>
        <w:rPr>
          <w:noProof/>
        </w:rPr>
        <w:lastRenderedPageBreak/>
        <w:drawing>
          <wp:inline distT="0" distB="0" distL="0" distR="0" wp14:anchorId="03F8EA6D" wp14:editId="27D4D864">
            <wp:extent cx="5760720" cy="38900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8BDC" w14:textId="6620DA6F" w:rsidR="00EB5B13" w:rsidRDefault="00EB5B13" w:rsidP="00975412">
      <w:pPr>
        <w:jc w:val="left"/>
      </w:pPr>
    </w:p>
    <w:sectPr w:rsidR="00EB5B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F5EE3"/>
    <w:multiLevelType w:val="multilevel"/>
    <w:tmpl w:val="F77C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75FC4"/>
    <w:multiLevelType w:val="multilevel"/>
    <w:tmpl w:val="558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9C6D10"/>
    <w:multiLevelType w:val="multilevel"/>
    <w:tmpl w:val="AF0A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3973A7"/>
    <w:multiLevelType w:val="multilevel"/>
    <w:tmpl w:val="48D6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F74AED"/>
    <w:multiLevelType w:val="multilevel"/>
    <w:tmpl w:val="6C86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400238"/>
    <w:multiLevelType w:val="multilevel"/>
    <w:tmpl w:val="A552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412"/>
    <w:rsid w:val="004C39AD"/>
    <w:rsid w:val="007B5518"/>
    <w:rsid w:val="00975412"/>
    <w:rsid w:val="009B5C73"/>
    <w:rsid w:val="00AD10E4"/>
    <w:rsid w:val="00CA13B3"/>
    <w:rsid w:val="00D43EED"/>
    <w:rsid w:val="00EB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21319"/>
  <w15:chartTrackingRefBased/>
  <w15:docId w15:val="{18C2D115-C6E7-4304-AB50-EB2FB816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b/>
        <w:sz w:val="24"/>
        <w:szCs w:val="22"/>
        <w:lang w:val="fr-FR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75412"/>
    <w:pPr>
      <w:spacing w:before="100" w:beforeAutospacing="1"/>
      <w:jc w:val="left"/>
      <w:outlineLvl w:val="1"/>
    </w:pPr>
    <w:rPr>
      <w:rFonts w:ascii="Times New Roman" w:eastAsia="Times New Roman" w:hAnsi="Times New Roman" w:cs="Times New Roman"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975412"/>
    <w:pPr>
      <w:spacing w:before="100" w:beforeAutospacing="1"/>
      <w:jc w:val="left"/>
      <w:outlineLvl w:val="2"/>
    </w:pPr>
    <w:rPr>
      <w:rFonts w:ascii="Times New Roman" w:eastAsia="Times New Roman" w:hAnsi="Times New Roman" w:cs="Times New Roman"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75412"/>
    <w:rPr>
      <w:rFonts w:ascii="Times New Roman" w:eastAsia="Times New Roman" w:hAnsi="Times New Roman" w:cs="Times New Roman"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75412"/>
    <w:rPr>
      <w:rFonts w:ascii="Times New Roman" w:eastAsia="Times New Roman" w:hAnsi="Times New Roman" w:cs="Times New Roman"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975412"/>
    <w:rPr>
      <w:b w:val="0"/>
      <w:bCs/>
    </w:rPr>
  </w:style>
  <w:style w:type="character" w:customStyle="1" w:styleId="transition-colors">
    <w:name w:val="transition-colors"/>
    <w:basedOn w:val="Policepardfaut"/>
    <w:rsid w:val="00975412"/>
  </w:style>
  <w:style w:type="paragraph" w:customStyle="1" w:styleId="whitespace-break-spaces">
    <w:name w:val="whitespace-break-spaces"/>
    <w:basedOn w:val="Normal"/>
    <w:rsid w:val="00975412"/>
    <w:pPr>
      <w:spacing w:before="100" w:beforeAutospacing="1"/>
      <w:jc w:val="left"/>
    </w:pPr>
    <w:rPr>
      <w:rFonts w:ascii="Times New Roman" w:eastAsia="Times New Roman" w:hAnsi="Times New Roman" w:cs="Times New Roman"/>
      <w:b w:val="0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4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4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66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24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2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62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16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73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14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65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1097F-E058-424E-88F9-8CB5F8396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5</cp:revision>
  <dcterms:created xsi:type="dcterms:W3CDTF">2025-11-12T13:51:00Z</dcterms:created>
  <dcterms:modified xsi:type="dcterms:W3CDTF">2025-11-12T14:20:00Z</dcterms:modified>
</cp:coreProperties>
</file>